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B9ADEC1" w14:textId="77777777" w:rsidTr="00D3308C">
        <w:tc>
          <w:tcPr>
            <w:tcW w:w="3200" w:type="pct"/>
            <w:shd w:val="clear" w:color="auto" w:fill="983620" w:themeFill="accent2"/>
          </w:tcPr>
          <w:p w14:paraId="1AA53F2A" w14:textId="453CFEAC" w:rsidR="0026113B" w:rsidRDefault="00AD3F10" w:rsidP="00F277E6">
            <w:pPr>
              <w:pStyle w:val="NoSpacing"/>
            </w:pPr>
            <w:r>
              <w:t>π</w:t>
            </w:r>
          </w:p>
        </w:tc>
        <w:tc>
          <w:tcPr>
            <w:tcW w:w="104" w:type="pct"/>
          </w:tcPr>
          <w:p w14:paraId="5074ED32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30BC872F" w14:textId="77777777" w:rsidR="0026113B" w:rsidRDefault="0026113B" w:rsidP="00F277E6">
            <w:pPr>
              <w:pStyle w:val="NoSpacing"/>
            </w:pPr>
          </w:p>
        </w:tc>
      </w:tr>
      <w:tr w:rsidR="0026113B" w:rsidRPr="008C1DD2" w14:paraId="661A5EA4" w14:textId="77777777" w:rsidTr="00D3308C">
        <w:trPr>
          <w:trHeight w:val="1785"/>
        </w:trPr>
        <w:tc>
          <w:tcPr>
            <w:tcW w:w="3200" w:type="pct"/>
            <w:vAlign w:val="bottom"/>
          </w:tcPr>
          <w:p w14:paraId="0F60734C" w14:textId="46FE057C" w:rsidR="0026113B" w:rsidRDefault="00AD3F10" w:rsidP="006A47A1">
            <w:pPr>
              <w:pStyle w:val="Title"/>
              <w:jc w:val="both"/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-841541200"/>
                <w:placeholder>
                  <w:docPart w:val="8B73BFEFCD0F2B4391579730DF636E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A47A1" w:rsidRPr="00D3308C">
                  <w:rPr>
                    <w:sz w:val="48"/>
                    <w:szCs w:val="48"/>
                  </w:rPr>
                  <w:t>STUDIO I</w:t>
                </w:r>
                <w:r w:rsidR="000B20CE" w:rsidRPr="00D3308C">
                  <w:rPr>
                    <w:sz w:val="48"/>
                    <w:szCs w:val="48"/>
                  </w:rPr>
                  <w:t>I</w:t>
                </w:r>
              </w:sdtContent>
            </w:sdt>
          </w:p>
        </w:tc>
        <w:tc>
          <w:tcPr>
            <w:tcW w:w="104" w:type="pct"/>
            <w:vAlign w:val="bottom"/>
          </w:tcPr>
          <w:p w14:paraId="0233F4A5" w14:textId="77777777" w:rsidR="0026113B" w:rsidRDefault="0026113B" w:rsidP="00F277E6"/>
        </w:tc>
        <w:tc>
          <w:tcPr>
            <w:tcW w:w="1696" w:type="pct"/>
            <w:vAlign w:val="bottom"/>
          </w:tcPr>
          <w:p w14:paraId="1E3CFCBD" w14:textId="1D9BA84C" w:rsidR="00FB13AF" w:rsidRPr="00A665BE" w:rsidRDefault="00A665BE" w:rsidP="00A9112B">
            <w:pPr>
              <w:pStyle w:val="CourseDetails"/>
              <w:ind w:left="-9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3D79">
              <w:rPr>
                <w:b/>
              </w:rPr>
              <w:t>015-2016 SPRING</w:t>
            </w:r>
            <w:r w:rsidR="00FB13AF" w:rsidRPr="00FB13AF">
              <w:rPr>
                <w:b/>
              </w:rPr>
              <w:t xml:space="preserve"> SEMESTER</w:t>
            </w:r>
          </w:p>
          <w:p w14:paraId="24B8AB3E" w14:textId="4B06358D" w:rsidR="006A47A1" w:rsidRPr="00D3308C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</w:rPr>
            </w:pPr>
            <w:r w:rsidRPr="00D3308C">
              <w:rPr>
                <w:rFonts w:asciiTheme="majorHAnsi" w:hAnsiTheme="majorHAnsi"/>
              </w:rPr>
              <w:t xml:space="preserve">Ceren </w:t>
            </w:r>
            <w:proofErr w:type="spellStart"/>
            <w:r w:rsidRPr="00D3308C">
              <w:rPr>
                <w:rFonts w:asciiTheme="majorHAnsi" w:hAnsiTheme="majorHAnsi"/>
              </w:rPr>
              <w:t>Katipo</w:t>
            </w:r>
            <w:r w:rsidRPr="00D3308C">
              <w:rPr>
                <w:rFonts w:ascii="Times New Roman" w:hAnsi="Times New Roman" w:cs="Times New Roman"/>
              </w:rPr>
              <w:t>ğ</w:t>
            </w:r>
            <w:r w:rsidRPr="00D3308C">
              <w:rPr>
                <w:rFonts w:asciiTheme="majorHAnsi" w:hAnsiTheme="majorHAnsi" w:cs="Times New Roman"/>
              </w:rPr>
              <w:t>lu</w:t>
            </w:r>
            <w:proofErr w:type="spellEnd"/>
            <w:r w:rsidRPr="00D3308C">
              <w:rPr>
                <w:rFonts w:asciiTheme="majorHAnsi" w:hAnsiTheme="majorHAnsi" w:cs="Times New Roman"/>
              </w:rPr>
              <w:t xml:space="preserve"> </w:t>
            </w:r>
            <w:r w:rsidR="006A47A1" w:rsidRPr="00D3308C">
              <w:rPr>
                <w:rFonts w:asciiTheme="majorHAnsi" w:hAnsiTheme="majorHAnsi"/>
              </w:rPr>
              <w:t>(</w:t>
            </w:r>
            <w:r w:rsidRPr="00D3308C">
              <w:rPr>
                <w:rFonts w:asciiTheme="majorHAnsi" w:hAnsiTheme="majorHAnsi"/>
              </w:rPr>
              <w:t>Asst. Prof. Dr.</w:t>
            </w:r>
            <w:r w:rsidR="006A47A1" w:rsidRPr="00D3308C">
              <w:rPr>
                <w:rFonts w:asciiTheme="majorHAnsi" w:hAnsiTheme="majorHAnsi"/>
              </w:rPr>
              <w:t>)</w:t>
            </w:r>
          </w:p>
          <w:p w14:paraId="5B8E2610" w14:textId="524D5675" w:rsidR="006A47A1" w:rsidRPr="00153985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  <w:lang w:val="de-DE"/>
              </w:rPr>
            </w:pPr>
            <w:proofErr w:type="spellStart"/>
            <w:r w:rsidRPr="00D3308C">
              <w:rPr>
                <w:rFonts w:asciiTheme="majorHAnsi" w:hAnsiTheme="majorHAnsi"/>
              </w:rPr>
              <w:t>Cengiz</w:t>
            </w:r>
            <w:proofErr w:type="spellEnd"/>
            <w:r w:rsidRPr="00D3308C">
              <w:rPr>
                <w:rFonts w:asciiTheme="majorHAnsi" w:hAnsiTheme="majorHAnsi"/>
              </w:rPr>
              <w:t xml:space="preserve"> </w:t>
            </w:r>
            <w:proofErr w:type="spellStart"/>
            <w:r w:rsidRPr="00D3308C">
              <w:rPr>
                <w:rFonts w:asciiTheme="majorHAnsi" w:hAnsiTheme="majorHAnsi"/>
              </w:rPr>
              <w:t>Özmen</w:t>
            </w:r>
            <w:proofErr w:type="spellEnd"/>
            <w:r w:rsidRPr="00D3308C">
              <w:rPr>
                <w:rFonts w:asciiTheme="majorHAnsi" w:hAnsiTheme="majorHAnsi"/>
              </w:rPr>
              <w:t xml:space="preserve"> (Asst. </w:t>
            </w:r>
            <w:r w:rsidRPr="00153985">
              <w:rPr>
                <w:rFonts w:asciiTheme="majorHAnsi" w:hAnsiTheme="majorHAnsi"/>
                <w:lang w:val="de-DE"/>
              </w:rPr>
              <w:t>Prof. Dr.)</w:t>
            </w:r>
          </w:p>
          <w:p w14:paraId="77572B05" w14:textId="1794E64E" w:rsidR="00384A08" w:rsidRPr="008C1DD2" w:rsidRDefault="00AE3D79" w:rsidP="000B20CE">
            <w:pPr>
              <w:pStyle w:val="CourseDetails"/>
              <w:spacing w:after="0"/>
              <w:ind w:left="-99"/>
              <w:rPr>
                <w:lang w:val="de-DE"/>
              </w:rPr>
            </w:pPr>
            <w:r w:rsidRPr="008C1DD2">
              <w:rPr>
                <w:rFonts w:asciiTheme="majorHAnsi" w:hAnsiTheme="majorHAnsi"/>
                <w:lang w:val="de-DE"/>
              </w:rPr>
              <w:t>Fatma Gül Öztürk</w:t>
            </w:r>
            <w:r w:rsidR="006A47A1" w:rsidRPr="008C1DD2">
              <w:rPr>
                <w:rFonts w:asciiTheme="majorHAnsi" w:hAnsiTheme="majorHAnsi"/>
                <w:lang w:val="de-DE"/>
              </w:rPr>
              <w:t xml:space="preserve"> </w:t>
            </w:r>
            <w:r w:rsidR="000B20CE" w:rsidRPr="008C1DD2">
              <w:rPr>
                <w:rFonts w:asciiTheme="majorHAnsi" w:hAnsiTheme="majorHAnsi"/>
                <w:lang w:val="de-DE"/>
              </w:rPr>
              <w:t>(Asst. Prof. Dr.)</w:t>
            </w:r>
          </w:p>
        </w:tc>
      </w:tr>
      <w:tr w:rsidR="0026113B" w:rsidRPr="008C1DD2" w14:paraId="58AB5057" w14:textId="77777777" w:rsidTr="00D3308C">
        <w:tc>
          <w:tcPr>
            <w:tcW w:w="3200" w:type="pct"/>
            <w:shd w:val="clear" w:color="auto" w:fill="983620" w:themeFill="accent2"/>
          </w:tcPr>
          <w:p w14:paraId="1CADB54A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04" w:type="pct"/>
          </w:tcPr>
          <w:p w14:paraId="4F108716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81B4177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tblpY="1"/>
        <w:tblW w:w="11159" w:type="dxa"/>
        <w:tblLayout w:type="fixed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D3308C" w14:paraId="66742904" w14:textId="77777777" w:rsidTr="00D3308C">
        <w:trPr>
          <w:trHeight w:val="2160"/>
        </w:trPr>
        <w:tc>
          <w:tcPr>
            <w:tcW w:w="3097" w:type="pct"/>
          </w:tcPr>
          <w:p w14:paraId="3A069998" w14:textId="6441BB1E" w:rsidR="00E666A9" w:rsidRPr="00153985" w:rsidRDefault="002E73F5" w:rsidP="00192D67">
            <w:pPr>
              <w:pStyle w:val="Heading1"/>
              <w:rPr>
                <w:rFonts w:ascii="Times New Roman" w:hAnsi="Times New Roman" w:cs="Times New Roman"/>
              </w:rPr>
            </w:pPr>
            <w:bookmarkStart w:id="1" w:name="_Toc261004494"/>
            <w:bookmarkStart w:id="2" w:name="_Toc261004492"/>
            <w:r>
              <w:t>Founding a Last</w:t>
            </w:r>
            <w:r w:rsidR="00B2758D">
              <w:t>(</w:t>
            </w:r>
            <w:proofErr w:type="spellStart"/>
            <w:r>
              <w:t>ing</w:t>
            </w:r>
            <w:proofErr w:type="spellEnd"/>
            <w:r w:rsidR="00B2758D">
              <w:t>)</w:t>
            </w:r>
            <w:r>
              <w:t xml:space="preserve"> Community in </w:t>
            </w:r>
            <w:proofErr w:type="spellStart"/>
            <w:r w:rsidR="00153985">
              <w:t>Fethiye</w:t>
            </w:r>
            <w:proofErr w:type="spellEnd"/>
            <w:r w:rsidR="008C1DD2">
              <w:t xml:space="preserve"> </w:t>
            </w:r>
          </w:p>
          <w:p w14:paraId="0A70EF27" w14:textId="4DFE40D5" w:rsidR="002B0B80" w:rsidRDefault="00AC1E02" w:rsidP="005F3D15">
            <w:pPr>
              <w:spacing w:after="120"/>
            </w:pPr>
            <w:r>
              <w:t xml:space="preserve">Approximately 10-15 families that know each other come together to found a community in </w:t>
            </w:r>
            <w:proofErr w:type="spellStart"/>
            <w:r>
              <w:t>Fethiye</w:t>
            </w:r>
            <w:proofErr w:type="spellEnd"/>
            <w:r>
              <w:t>. These people are at their 60s and they have similar world views and common interests. They wish to age together within the community</w:t>
            </w:r>
            <w:r w:rsidR="00207DB7">
              <w:t xml:space="preserve"> where they also can get care services such as nursing, </w:t>
            </w:r>
            <w:r w:rsidR="00073942">
              <w:t>domestic services (</w:t>
            </w:r>
            <w:r w:rsidR="00207DB7">
              <w:t>cleaning</w:t>
            </w:r>
            <w:r w:rsidR="00073942">
              <w:t xml:space="preserve"> and laundry), and </w:t>
            </w:r>
            <w:r w:rsidR="00207DB7">
              <w:t>ca</w:t>
            </w:r>
            <w:r w:rsidR="00073942">
              <w:t>t</w:t>
            </w:r>
            <w:r w:rsidR="00207DB7">
              <w:t>ering</w:t>
            </w:r>
            <w:r w:rsidR="00073942">
              <w:t>.</w:t>
            </w:r>
          </w:p>
          <w:p w14:paraId="15C29099" w14:textId="4EA64741" w:rsidR="008F58EC" w:rsidRDefault="00D81FD6" w:rsidP="005F3D15">
            <w:pPr>
              <w:spacing w:after="120"/>
            </w:pPr>
            <w:r>
              <w:t xml:space="preserve">You are expected to design </w:t>
            </w:r>
            <w:r w:rsidR="00153985">
              <w:t xml:space="preserve">a retirement village for </w:t>
            </w:r>
            <w:r w:rsidR="00AC1E02">
              <w:t>these people</w:t>
            </w:r>
            <w:r w:rsidR="006B6270">
              <w:t xml:space="preserve"> in </w:t>
            </w:r>
            <w:proofErr w:type="spellStart"/>
            <w:r w:rsidR="002D79E6">
              <w:t>Fethiye</w:t>
            </w:r>
            <w:proofErr w:type="spellEnd"/>
            <w:r w:rsidR="00A9112B">
              <w:t>.</w:t>
            </w:r>
            <w:r w:rsidR="008F58EC">
              <w:t xml:space="preserve"> </w:t>
            </w:r>
          </w:p>
          <w:p w14:paraId="71C67A93" w14:textId="35EE6307" w:rsidR="00D81FD6" w:rsidRDefault="006B6270" w:rsidP="005F3D15">
            <w:pPr>
              <w:spacing w:after="120"/>
            </w:pPr>
            <w:r>
              <w:t>The</w:t>
            </w:r>
            <w:r w:rsidR="008F58EC">
              <w:t xml:space="preserve"> </w:t>
            </w:r>
            <w:r>
              <w:t>village</w:t>
            </w:r>
            <w:r w:rsidR="008F58EC">
              <w:t xml:space="preserve"> should include:</w:t>
            </w:r>
          </w:p>
          <w:p w14:paraId="7C116520" w14:textId="77777777" w:rsidR="000938A1" w:rsidRDefault="006B6270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color w:val="auto"/>
              </w:rPr>
            </w:pPr>
            <w:r w:rsidRPr="000938A1">
              <w:rPr>
                <w:color w:val="auto"/>
              </w:rPr>
              <w:t>10 private housing for pairs</w:t>
            </w:r>
            <w:r w:rsidR="004C55AC" w:rsidRPr="000938A1">
              <w:rPr>
                <w:color w:val="auto"/>
              </w:rPr>
              <w:t xml:space="preserve"> </w:t>
            </w:r>
            <w:r w:rsidRPr="000938A1">
              <w:rPr>
                <w:color w:val="auto"/>
              </w:rPr>
              <w:t>with private bath and kitchen</w:t>
            </w:r>
            <w:r w:rsidR="004C55AC" w:rsidRPr="000938A1">
              <w:rPr>
                <w:color w:val="auto"/>
              </w:rPr>
              <w:t xml:space="preserve">. </w:t>
            </w:r>
          </w:p>
          <w:p w14:paraId="63E02663" w14:textId="426189F1" w:rsidR="006B6270" w:rsidRPr="000938A1" w:rsidRDefault="004C55AC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color w:val="auto"/>
              </w:rPr>
            </w:pPr>
            <w:r w:rsidRPr="000938A1">
              <w:rPr>
                <w:color w:val="auto"/>
              </w:rPr>
              <w:t xml:space="preserve">5 private </w:t>
            </w:r>
            <w:r>
              <w:t xml:space="preserve">housing for singles with private bath and kitchen. </w:t>
            </w:r>
          </w:p>
          <w:p w14:paraId="2CDB857F" w14:textId="27E66354" w:rsidR="00745B5A" w:rsidRDefault="00745B5A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 xml:space="preserve">2 private housing for staff. </w:t>
            </w:r>
          </w:p>
          <w:p w14:paraId="4C9693C0" w14:textId="2F1A27E5" w:rsidR="006B6270" w:rsidRDefault="004C55AC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>A g</w:t>
            </w:r>
            <w:r w:rsidR="006B6270">
              <w:t>uest house</w:t>
            </w:r>
            <w:r w:rsidR="00815779">
              <w:t xml:space="preserve"> for visitors (children, grandchildren, etc.)</w:t>
            </w:r>
            <w:r w:rsidR="006B6270">
              <w:t xml:space="preserve"> </w:t>
            </w:r>
          </w:p>
          <w:p w14:paraId="2D1B4E6A" w14:textId="5B59EB72" w:rsidR="00745B5A" w:rsidRPr="00B2758D" w:rsidRDefault="004C55AC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rPr>
                <w:szCs w:val="20"/>
              </w:rPr>
              <w:t>A</w:t>
            </w:r>
            <w:r w:rsidR="00F27708">
              <w:rPr>
                <w:szCs w:val="20"/>
              </w:rPr>
              <w:t xml:space="preserve"> </w:t>
            </w:r>
            <w:r w:rsidR="00C511AE">
              <w:rPr>
                <w:szCs w:val="20"/>
              </w:rPr>
              <w:t>multifunctional</w:t>
            </w:r>
            <w:r w:rsidR="00B2758D">
              <w:rPr>
                <w:szCs w:val="20"/>
              </w:rPr>
              <w:t xml:space="preserve"> enclosed space </w:t>
            </w:r>
            <w:r w:rsidR="00F27708">
              <w:rPr>
                <w:szCs w:val="20"/>
              </w:rPr>
              <w:t>for</w:t>
            </w:r>
            <w:r w:rsidR="004F56E4">
              <w:t xml:space="preserve"> </w:t>
            </w:r>
            <w:r w:rsidR="00745B5A">
              <w:t xml:space="preserve">dining, </w:t>
            </w:r>
            <w:r w:rsidR="00815779">
              <w:t>meeting</w:t>
            </w:r>
            <w:r w:rsidR="004F56E4">
              <w:t xml:space="preserve">, </w:t>
            </w:r>
            <w:r w:rsidR="00B2758D">
              <w:t xml:space="preserve">games, </w:t>
            </w:r>
            <w:r w:rsidR="001F1D74">
              <w:t>recreation</w:t>
            </w:r>
            <w:r w:rsidR="00EB5E67">
              <w:t>,</w:t>
            </w:r>
            <w:r w:rsidR="001F1D74">
              <w:rPr>
                <w:szCs w:val="20"/>
              </w:rPr>
              <w:t xml:space="preserve"> etc</w:t>
            </w:r>
            <w:r w:rsidR="00F27708">
              <w:rPr>
                <w:szCs w:val="20"/>
              </w:rPr>
              <w:t>.</w:t>
            </w:r>
            <w:r w:rsidR="00745B5A">
              <w:rPr>
                <w:szCs w:val="20"/>
              </w:rPr>
              <w:t xml:space="preserve"> </w:t>
            </w:r>
          </w:p>
          <w:p w14:paraId="60FD3808" w14:textId="1B361610" w:rsidR="00B2758D" w:rsidRPr="00745B5A" w:rsidRDefault="00745B5A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rPr>
                <w:szCs w:val="20"/>
              </w:rPr>
              <w:t>A common kitchen</w:t>
            </w:r>
            <w:r w:rsidR="005F3D15">
              <w:rPr>
                <w:szCs w:val="20"/>
              </w:rPr>
              <w:t xml:space="preserve"> / </w:t>
            </w:r>
            <w:r w:rsidR="00B2758D" w:rsidRPr="005F3D15">
              <w:rPr>
                <w:szCs w:val="20"/>
              </w:rPr>
              <w:t>A library</w:t>
            </w:r>
            <w:r w:rsidR="005F3D15">
              <w:rPr>
                <w:szCs w:val="20"/>
              </w:rPr>
              <w:t xml:space="preserve"> / </w:t>
            </w:r>
            <w:r w:rsidR="00B2758D" w:rsidRPr="005F3D15">
              <w:rPr>
                <w:szCs w:val="20"/>
              </w:rPr>
              <w:t>A hobby-room</w:t>
            </w:r>
          </w:p>
          <w:p w14:paraId="169B5E89" w14:textId="49EE68FE" w:rsidR="00F27708" w:rsidRPr="00F27708" w:rsidRDefault="00815779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 xml:space="preserve">An enclosed space </w:t>
            </w:r>
            <w:r w:rsidR="00745B5A">
              <w:t xml:space="preserve">for </w:t>
            </w:r>
            <w:r w:rsidR="005B3B21">
              <w:t>nursing</w:t>
            </w:r>
            <w:r w:rsidR="00745B5A">
              <w:t xml:space="preserve"> services </w:t>
            </w:r>
          </w:p>
          <w:p w14:paraId="7A7BA8FF" w14:textId="220CF758" w:rsidR="00F27708" w:rsidRDefault="00F27708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 xml:space="preserve">Appropriate amount of semi-enclosed spaces for multifunctional purposes such as </w:t>
            </w:r>
            <w:r w:rsidR="00745B5A">
              <w:t xml:space="preserve">dining, </w:t>
            </w:r>
            <w:r w:rsidR="00815779">
              <w:t>meeting</w:t>
            </w:r>
            <w:r>
              <w:t>,</w:t>
            </w:r>
            <w:r w:rsidR="00B2758D">
              <w:t xml:space="preserve"> games,</w:t>
            </w:r>
            <w:r>
              <w:t xml:space="preserve"> recreation, etc.</w:t>
            </w:r>
          </w:p>
          <w:p w14:paraId="6E4139FF" w14:textId="77777777" w:rsidR="00B2758D" w:rsidRDefault="00B2758D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 xml:space="preserve">Grounds for sport, dance, yoga, etc. </w:t>
            </w:r>
          </w:p>
          <w:p w14:paraId="101E17F1" w14:textId="7A16FA3F" w:rsidR="004D46BD" w:rsidRDefault="00815779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>H</w:t>
            </w:r>
            <w:r w:rsidR="004D46BD">
              <w:t xml:space="preserve">obby-gardens </w:t>
            </w:r>
          </w:p>
          <w:p w14:paraId="575ADE33" w14:textId="1E898E14" w:rsidR="00B2758D" w:rsidRDefault="00B2758D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>Parking plot for 1</w:t>
            </w:r>
            <w:r w:rsidR="004D46BD">
              <w:t xml:space="preserve">5 </w:t>
            </w:r>
            <w:r>
              <w:t>cars</w:t>
            </w:r>
          </w:p>
          <w:p w14:paraId="7D0CC728" w14:textId="3F9C77AF" w:rsidR="00B2758D" w:rsidRDefault="008467BD" w:rsidP="005F3D15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>Facility for power supply</w:t>
            </w:r>
            <w:r w:rsidR="005F3D15">
              <w:t xml:space="preserve"> and </w:t>
            </w:r>
            <w:r>
              <w:t>wastewater</w:t>
            </w:r>
          </w:p>
          <w:p w14:paraId="08085E0A" w14:textId="121A4ADF" w:rsidR="00AE3D79" w:rsidRDefault="005F3D15" w:rsidP="005F3D15">
            <w:pPr>
              <w:pStyle w:val="Heading1"/>
              <w:spacing w:before="0"/>
            </w:pPr>
            <w:r>
              <w:t>Group</w:t>
            </w:r>
          </w:p>
          <w:p w14:paraId="1E0077E0" w14:textId="24BB3034" w:rsidR="001F08CD" w:rsidRDefault="001F08CD" w:rsidP="005F3D15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ARCH 20</w:t>
            </w:r>
            <w:r w:rsidR="002B0B80">
              <w:t>2</w:t>
            </w:r>
            <w:r>
              <w:t xml:space="preserve"> Architectural Design I</w:t>
            </w:r>
            <w:r w:rsidR="000163A6">
              <w:t>I</w:t>
            </w:r>
          </w:p>
          <w:p w14:paraId="575343A1" w14:textId="77777777" w:rsidR="005F3D15" w:rsidRPr="004C68FA" w:rsidRDefault="005F3D15" w:rsidP="005F3D15">
            <w:pPr>
              <w:pStyle w:val="Heading1"/>
              <w:spacing w:before="0"/>
            </w:pPr>
            <w:r w:rsidRPr="004C68FA">
              <w:t>Schedule</w:t>
            </w:r>
          </w:p>
          <w:p w14:paraId="30564F61" w14:textId="77777777" w:rsidR="005F3D15" w:rsidRPr="004C68FA" w:rsidRDefault="005F3D15" w:rsidP="005F3D1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- 19-22 </w:t>
            </w:r>
            <w:proofErr w:type="spellStart"/>
            <w:r w:rsidRPr="004C68FA">
              <w:t>Fethiye</w:t>
            </w:r>
            <w:proofErr w:type="spellEnd"/>
            <w:r w:rsidRPr="004C68FA">
              <w:t xml:space="preserve"> Trip</w:t>
            </w:r>
          </w:p>
          <w:p w14:paraId="7A30188C" w14:textId="77777777" w:rsidR="005F3D15" w:rsidRPr="004C68FA" w:rsidRDefault="005F3D15" w:rsidP="005F3D1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25 – </w:t>
            </w:r>
            <w:r>
              <w:t xml:space="preserve">Sketch Problem </w:t>
            </w:r>
            <w:r w:rsidRPr="004C68FA">
              <w:t xml:space="preserve"> (%5)</w:t>
            </w:r>
          </w:p>
          <w:p w14:paraId="222AAAAC" w14:textId="77777777" w:rsidR="005F3D15" w:rsidRPr="004C68FA" w:rsidRDefault="005F3D15" w:rsidP="005F3D1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29, March 3,7,10,14,17 - </w:t>
            </w:r>
            <w:r w:rsidRPr="004C68FA">
              <w:rPr>
                <w:rFonts w:ascii="Times New Roman" w:hAnsi="Times New Roman" w:cs="Times New Roman"/>
              </w:rPr>
              <w:t>Critics</w:t>
            </w:r>
          </w:p>
          <w:p w14:paraId="59E24D0B" w14:textId="77777777" w:rsidR="005F3D15" w:rsidRPr="004C68FA" w:rsidRDefault="005F3D15" w:rsidP="005F3D1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March 21-24 </w:t>
            </w:r>
            <w:r>
              <w:t xml:space="preserve">- </w:t>
            </w:r>
            <w:r w:rsidRPr="004C68FA">
              <w:t>Preliminary Jury I (%20)</w:t>
            </w:r>
          </w:p>
          <w:p w14:paraId="59B2808D" w14:textId="77777777" w:rsidR="005F3D15" w:rsidRPr="004C68FA" w:rsidRDefault="005F3D15" w:rsidP="005F3D1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>March 28-31, April 4,7,11,14,18,21 – Critics</w:t>
            </w:r>
          </w:p>
          <w:p w14:paraId="2FFA8E18" w14:textId="77777777" w:rsidR="005F3D15" w:rsidRDefault="005F3D15" w:rsidP="005F3D1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>April 25-28</w:t>
            </w:r>
            <w:r>
              <w:t xml:space="preserve"> - </w:t>
            </w:r>
            <w:r w:rsidRPr="004C68FA">
              <w:t>Preliminary Jury I</w:t>
            </w:r>
            <w:r>
              <w:t>I</w:t>
            </w:r>
            <w:r w:rsidRPr="004C68FA">
              <w:t xml:space="preserve"> (%20) </w:t>
            </w:r>
          </w:p>
          <w:p w14:paraId="3A2A05A3" w14:textId="77777777" w:rsidR="005F3D15" w:rsidRPr="004C68FA" w:rsidRDefault="005F3D15" w:rsidP="005F3D1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t>May 2,5,9,12 - Critics</w:t>
            </w:r>
          </w:p>
          <w:p w14:paraId="79270CA9" w14:textId="77777777" w:rsidR="005F3D15" w:rsidRPr="00D368D7" w:rsidRDefault="005F3D15" w:rsidP="005F3D15">
            <w:pPr>
              <w:pStyle w:val="Heading1"/>
              <w:spacing w:before="0"/>
            </w:pPr>
            <w:r w:rsidRPr="004C68FA">
              <w:t>Evaluation</w:t>
            </w:r>
          </w:p>
          <w:p w14:paraId="6A1DB66A" w14:textId="77777777" w:rsidR="005F3D15" w:rsidRDefault="005F3D15" w:rsidP="005F3D15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Warm Up Project - %15</w:t>
            </w:r>
          </w:p>
          <w:p w14:paraId="10EBE6A3" w14:textId="77777777" w:rsidR="005F3D15" w:rsidRDefault="005F3D15" w:rsidP="005F3D15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Sketch Problem - % 5</w:t>
            </w:r>
          </w:p>
          <w:p w14:paraId="44FBC4CB" w14:textId="77777777" w:rsidR="005F3D15" w:rsidRDefault="005F3D15" w:rsidP="005F3D15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Preliminary Jury I - % 20</w:t>
            </w:r>
          </w:p>
          <w:p w14:paraId="09B987D3" w14:textId="77777777" w:rsidR="005F3D15" w:rsidRDefault="005F3D15" w:rsidP="005F3D15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Preliminary Jury II - % 20</w:t>
            </w:r>
          </w:p>
          <w:p w14:paraId="2D9397BF" w14:textId="2D9C6898" w:rsidR="00D3308C" w:rsidRPr="00192D67" w:rsidRDefault="005F3D15" w:rsidP="005F3D15">
            <w:pPr>
              <w:pStyle w:val="ListParagraph"/>
              <w:numPr>
                <w:ilvl w:val="0"/>
                <w:numId w:val="12"/>
              </w:numPr>
            </w:pPr>
            <w:r>
              <w:t>Final Jury - % 40</w:t>
            </w:r>
            <w:bookmarkEnd w:id="1"/>
          </w:p>
        </w:tc>
        <w:tc>
          <w:tcPr>
            <w:tcW w:w="191" w:type="pct"/>
          </w:tcPr>
          <w:p w14:paraId="12313AD4" w14:textId="77777777" w:rsidR="00D3308C" w:rsidRDefault="00D3308C" w:rsidP="00D3308C"/>
        </w:tc>
        <w:tc>
          <w:tcPr>
            <w:tcW w:w="1712" w:type="pct"/>
          </w:tcPr>
          <w:p w14:paraId="14CEE9CD" w14:textId="08B90615" w:rsidR="00D3308C" w:rsidRDefault="00D3308C" w:rsidP="00D81FD6">
            <w:pPr>
              <w:pStyle w:val="Heading2"/>
            </w:pPr>
            <w:r>
              <w:t>Reading List:</w:t>
            </w:r>
          </w:p>
          <w:p w14:paraId="4E74EEEA" w14:textId="77777777" w:rsidR="005F3D15" w:rsidRPr="004C68FA" w:rsidRDefault="005F3D15" w:rsidP="005F3D15">
            <w:r w:rsidRPr="004C68FA">
              <w:t>Will be announced during class.</w:t>
            </w:r>
          </w:p>
          <w:p w14:paraId="1571EBEF" w14:textId="77777777" w:rsidR="005F3D15" w:rsidRPr="005F3D15" w:rsidRDefault="005F3D15" w:rsidP="005F3D15"/>
          <w:p w14:paraId="60EC1FC8" w14:textId="77777777" w:rsidR="00D3308C" w:rsidRPr="008B714F" w:rsidRDefault="00D3308C" w:rsidP="00D3308C">
            <w:pPr>
              <w:pStyle w:val="Heading2"/>
            </w:pPr>
            <w:r>
              <w:t>Other Resources</w:t>
            </w:r>
          </w:p>
          <w:p w14:paraId="5D8C3257" w14:textId="5FF6E1AD" w:rsidR="00D81FD6" w:rsidRPr="0058353E" w:rsidRDefault="00D81FD6" w:rsidP="00A9112B">
            <w:pPr>
              <w:pStyle w:val="BlockText"/>
              <w:spacing w:after="200"/>
            </w:pPr>
          </w:p>
        </w:tc>
      </w:tr>
      <w:bookmarkEnd w:id="2"/>
    </w:tbl>
    <w:p w14:paraId="3E5906FE" w14:textId="77777777" w:rsidR="00D3308C" w:rsidRDefault="00D3308C"/>
    <w:sectPr w:rsidR="00D3308C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5E44D" w14:textId="77777777" w:rsidR="00040D86" w:rsidRDefault="00040D86">
      <w:pPr>
        <w:spacing w:after="0" w:line="240" w:lineRule="auto"/>
      </w:pPr>
      <w:r>
        <w:separator/>
      </w:r>
    </w:p>
  </w:endnote>
  <w:endnote w:type="continuationSeparator" w:id="0">
    <w:p w14:paraId="29F98846" w14:textId="77777777" w:rsidR="00040D86" w:rsidRDefault="0004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C511AE" w14:paraId="6AD75380" w14:textId="77777777" w:rsidTr="00384A08">
      <w:tc>
        <w:tcPr>
          <w:tcW w:w="3200" w:type="pct"/>
          <w:shd w:val="clear" w:color="auto" w:fill="983620" w:themeFill="accent2"/>
        </w:tcPr>
        <w:p w14:paraId="1F0CF605" w14:textId="77777777" w:rsidR="00C511AE" w:rsidRDefault="00C511AE" w:rsidP="00384A08">
          <w:pPr>
            <w:pStyle w:val="NoSpacing"/>
          </w:pPr>
        </w:p>
      </w:tc>
      <w:tc>
        <w:tcPr>
          <w:tcW w:w="104" w:type="pct"/>
        </w:tcPr>
        <w:p w14:paraId="4F46DDCE" w14:textId="77777777" w:rsidR="00C511AE" w:rsidRDefault="00C511AE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CB80651" w14:textId="77777777" w:rsidR="00C511AE" w:rsidRDefault="00C511AE" w:rsidP="00384A08">
          <w:pPr>
            <w:pStyle w:val="NoSpacing"/>
          </w:pPr>
        </w:p>
      </w:tc>
    </w:tr>
    <w:tr w:rsidR="00C511AE" w14:paraId="2C912C42" w14:textId="77777777" w:rsidTr="00384A08">
      <w:sdt>
        <w:sdtPr>
          <w:rPr>
            <w:color w:val="262626" w:themeColor="text1" w:themeTint="D9"/>
          </w:rPr>
          <w:alias w:val="Title"/>
          <w:tag w:val=""/>
          <w:id w:val="-1438282834"/>
          <w:placeholder>
            <w:docPart w:val="03EB9975BA45FD498C1E735B68E30D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61AB3BED" w14:textId="221C389F" w:rsidR="00C511AE" w:rsidRPr="00AA218C" w:rsidRDefault="00C511AE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STUDIO II</w:t>
              </w:r>
            </w:p>
          </w:tc>
        </w:sdtContent>
      </w:sdt>
      <w:tc>
        <w:tcPr>
          <w:tcW w:w="104" w:type="pct"/>
          <w:vAlign w:val="bottom"/>
        </w:tcPr>
        <w:p w14:paraId="0126D8A1" w14:textId="77777777" w:rsidR="00C511AE" w:rsidRDefault="00C511AE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4A5150AF" w14:textId="77777777" w:rsidR="00C511AE" w:rsidRDefault="00C511AE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3F10">
            <w:rPr>
              <w:noProof/>
            </w:rPr>
            <w:t>1</w:t>
          </w:r>
          <w:r>
            <w:fldChar w:fldCharType="end"/>
          </w:r>
        </w:p>
      </w:tc>
    </w:tr>
  </w:tbl>
  <w:p w14:paraId="585BA762" w14:textId="77777777" w:rsidR="00C511AE" w:rsidRPr="00384A08" w:rsidRDefault="00C511AE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041A7" w14:textId="77777777" w:rsidR="00040D86" w:rsidRDefault="00040D86">
      <w:pPr>
        <w:spacing w:after="0" w:line="240" w:lineRule="auto"/>
      </w:pPr>
      <w:r>
        <w:separator/>
      </w:r>
    </w:p>
  </w:footnote>
  <w:footnote w:type="continuationSeparator" w:id="0">
    <w:p w14:paraId="3EBAEFD6" w14:textId="77777777" w:rsidR="00040D86" w:rsidRDefault="0004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CA244C9"/>
    <w:multiLevelType w:val="hybridMultilevel"/>
    <w:tmpl w:val="05B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886"/>
    <w:multiLevelType w:val="hybridMultilevel"/>
    <w:tmpl w:val="01B6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19B5"/>
    <w:multiLevelType w:val="hybridMultilevel"/>
    <w:tmpl w:val="C21C3DB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4FBD3C53"/>
    <w:multiLevelType w:val="hybridMultilevel"/>
    <w:tmpl w:val="051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B66A4"/>
    <w:multiLevelType w:val="hybridMultilevel"/>
    <w:tmpl w:val="CD26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6960"/>
    <w:multiLevelType w:val="hybridMultilevel"/>
    <w:tmpl w:val="A16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1"/>
    <w:rsid w:val="000163A6"/>
    <w:rsid w:val="00016682"/>
    <w:rsid w:val="00036AB8"/>
    <w:rsid w:val="00040D86"/>
    <w:rsid w:val="00056BDA"/>
    <w:rsid w:val="00062EFE"/>
    <w:rsid w:val="00073942"/>
    <w:rsid w:val="00090017"/>
    <w:rsid w:val="000938A1"/>
    <w:rsid w:val="000B20CE"/>
    <w:rsid w:val="000C0EC3"/>
    <w:rsid w:val="00153985"/>
    <w:rsid w:val="00165340"/>
    <w:rsid w:val="001845BE"/>
    <w:rsid w:val="00192D67"/>
    <w:rsid w:val="001D3F69"/>
    <w:rsid w:val="001F08CD"/>
    <w:rsid w:val="001F1D74"/>
    <w:rsid w:val="001F4E23"/>
    <w:rsid w:val="00207DB7"/>
    <w:rsid w:val="002352A6"/>
    <w:rsid w:val="0026113B"/>
    <w:rsid w:val="002B0B80"/>
    <w:rsid w:val="002D79E6"/>
    <w:rsid w:val="002E73F5"/>
    <w:rsid w:val="002F1886"/>
    <w:rsid w:val="002F444C"/>
    <w:rsid w:val="003606E0"/>
    <w:rsid w:val="00384A08"/>
    <w:rsid w:val="003C457C"/>
    <w:rsid w:val="0044266D"/>
    <w:rsid w:val="004A5130"/>
    <w:rsid w:val="004C55AC"/>
    <w:rsid w:val="004D46BD"/>
    <w:rsid w:val="004F56E4"/>
    <w:rsid w:val="00527104"/>
    <w:rsid w:val="005314E5"/>
    <w:rsid w:val="005946AC"/>
    <w:rsid w:val="005B3B21"/>
    <w:rsid w:val="005B6FAF"/>
    <w:rsid w:val="005F11C9"/>
    <w:rsid w:val="005F303A"/>
    <w:rsid w:val="005F3D15"/>
    <w:rsid w:val="0067573E"/>
    <w:rsid w:val="006932C9"/>
    <w:rsid w:val="006A47A1"/>
    <w:rsid w:val="006B6270"/>
    <w:rsid w:val="00745B5A"/>
    <w:rsid w:val="00782074"/>
    <w:rsid w:val="00792D99"/>
    <w:rsid w:val="0079463A"/>
    <w:rsid w:val="007960AA"/>
    <w:rsid w:val="007C457B"/>
    <w:rsid w:val="00815779"/>
    <w:rsid w:val="008467BD"/>
    <w:rsid w:val="008B714F"/>
    <w:rsid w:val="008C1DD2"/>
    <w:rsid w:val="008C2A28"/>
    <w:rsid w:val="008F58EC"/>
    <w:rsid w:val="009042A3"/>
    <w:rsid w:val="009D619F"/>
    <w:rsid w:val="009F709B"/>
    <w:rsid w:val="009F739C"/>
    <w:rsid w:val="00A03075"/>
    <w:rsid w:val="00A06B00"/>
    <w:rsid w:val="00A52A7F"/>
    <w:rsid w:val="00A576C7"/>
    <w:rsid w:val="00A665BE"/>
    <w:rsid w:val="00A9112B"/>
    <w:rsid w:val="00AC1E02"/>
    <w:rsid w:val="00AD3F10"/>
    <w:rsid w:val="00AE3D79"/>
    <w:rsid w:val="00AF28CB"/>
    <w:rsid w:val="00B2758D"/>
    <w:rsid w:val="00B64F98"/>
    <w:rsid w:val="00BB37EC"/>
    <w:rsid w:val="00C03FEC"/>
    <w:rsid w:val="00C511AE"/>
    <w:rsid w:val="00C64A94"/>
    <w:rsid w:val="00C660B1"/>
    <w:rsid w:val="00CB107B"/>
    <w:rsid w:val="00CC7D81"/>
    <w:rsid w:val="00D3308C"/>
    <w:rsid w:val="00D350A4"/>
    <w:rsid w:val="00D52277"/>
    <w:rsid w:val="00D63B25"/>
    <w:rsid w:val="00D81FD6"/>
    <w:rsid w:val="00E20E90"/>
    <w:rsid w:val="00E666A9"/>
    <w:rsid w:val="00EB5E67"/>
    <w:rsid w:val="00F27708"/>
    <w:rsid w:val="00F277E6"/>
    <w:rsid w:val="00F445ED"/>
    <w:rsid w:val="00F52F5C"/>
    <w:rsid w:val="00F56FB8"/>
    <w:rsid w:val="00F65296"/>
    <w:rsid w:val="00F73F39"/>
    <w:rsid w:val="00FB13AF"/>
    <w:rsid w:val="00FC667E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0B2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3BFEFCD0F2B4391579730DF63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E38-886C-854A-915E-CED9C93BBF5A}"/>
      </w:docPartPr>
      <w:docPartBody>
        <w:p w:rsidR="005259B1" w:rsidRDefault="00EE60C6">
          <w:pPr>
            <w:pStyle w:val="8B73BFEFCD0F2B4391579730DF636EE4"/>
          </w:pPr>
          <w:r>
            <w:t>Lesson Title</w:t>
          </w:r>
        </w:p>
      </w:docPartBody>
    </w:docPart>
    <w:docPart>
      <w:docPartPr>
        <w:name w:val="03EB9975BA45FD498C1E735B68E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CD76-87D5-8F47-ADEA-027627A55582}"/>
      </w:docPartPr>
      <w:docPartBody>
        <w:p w:rsidR="00EE60C6" w:rsidRDefault="00EE60C6">
          <w:pPr>
            <w:pStyle w:val="03EB9975BA45FD498C1E735B68E30D59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C6"/>
    <w:rsid w:val="00051980"/>
    <w:rsid w:val="005259B1"/>
    <w:rsid w:val="00816C50"/>
    <w:rsid w:val="008256D4"/>
    <w:rsid w:val="0089378F"/>
    <w:rsid w:val="00EC0BD5"/>
    <w:rsid w:val="00E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II</vt:lpstr>
    </vt:vector>
  </TitlesOfParts>
  <Company/>
  <LinksUpToDate>false</LinksUpToDate>
  <CharactersWithSpaces>1747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II</dc:title>
  <dc:creator>ceren katipoglu</dc:creator>
  <cp:lastModifiedBy>ceren katipoglu</cp:lastModifiedBy>
  <cp:revision>3</cp:revision>
  <cp:lastPrinted>2016-02-01T20:53:00Z</cp:lastPrinted>
  <dcterms:created xsi:type="dcterms:W3CDTF">2016-02-01T20:21:00Z</dcterms:created>
  <dcterms:modified xsi:type="dcterms:W3CDTF">2016-02-01T21:11:00Z</dcterms:modified>
</cp:coreProperties>
</file>